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widowControl/>
        <w:spacing w:line="360" w:lineRule="auto"/>
        <w:jc w:val="center"/>
        <w:rPr>
          <w:rFonts w:ascii="微软雅黑" w:eastAsia="微软雅黑" w:hAnsi="微软雅黑"/>
          <w:b/>
          <w:color w:val="000000"/>
          <w:kern w:val="0"/>
          <w:sz w:val="40"/>
          <w:szCs w:val="40"/>
        </w:rPr>
      </w:pPr>
      <w:r>
        <w:rPr>
          <w:rFonts w:ascii="微软雅黑" w:eastAsia="微软雅黑" w:hAnsi="微软雅黑"/>
          <w:color w:val="000000"/>
          <w:kern w:val="0"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9pt;height:33pt;margin-top:932pt;margin-left:994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>
        <w:rPr>
          <w:rFonts w:ascii="微软雅黑" w:eastAsia="微软雅黑" w:hAnsi="微软雅黑"/>
          <w:color w:val="000000"/>
          <w:kern w:val="0"/>
          <w:sz w:val="40"/>
          <w:szCs w:val="40"/>
        </w:rPr>
        <w:t>课时训练(十一)</w:t>
      </w:r>
      <w:r>
        <w:rPr>
          <w:rFonts w:ascii="微软雅黑" w:eastAsia="微软雅黑" w:hAnsi="微软雅黑"/>
          <w:i/>
          <w:color w:val="000000"/>
          <w:kern w:val="0"/>
          <w:sz w:val="40"/>
          <w:szCs w:val="40"/>
        </w:rPr>
        <w:t>　</w:t>
      </w:r>
      <w:r>
        <w:rPr>
          <w:rFonts w:ascii="微软雅黑" w:eastAsia="微软雅黑" w:hAnsi="微软雅黑"/>
          <w:b/>
          <w:color w:val="000000"/>
          <w:kern w:val="0"/>
          <w:sz w:val="40"/>
          <w:szCs w:val="40"/>
        </w:rPr>
        <w:t>机械能</w:t>
      </w:r>
    </w:p>
    <w:p>
      <w:pPr>
        <w:widowControl/>
        <w:spacing w:line="360" w:lineRule="auto"/>
        <w:jc w:val="center"/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/>
          <w:color w:val="666666"/>
          <w:kern w:val="0"/>
          <w:szCs w:val="21"/>
        </w:rPr>
        <w:t>(限时：25分钟)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6299835" cy="36195"/>
            <wp:effectExtent l="0" t="0" r="0" b="0"/>
            <wp:docPr id="604" name="线.EPS" descr="id:21474909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8481577" name="线.EPS" descr="id:214749091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一、填空题</w:t>
      </w:r>
    </w:p>
    <w:p>
      <w:pPr>
        <w:widowControl/>
        <w:spacing w:line="360" w:lineRule="auto"/>
        <w:jc w:val="left"/>
        <w:rPr>
          <w:rFonts w:ascii="Times New Roman" w:hAnsi="宋体" w:hint="eastAsia"/>
          <w:i/>
          <w:color w:val="000000"/>
          <w:kern w:val="0"/>
          <w:szCs w:val="21"/>
          <w:u w:val="single" w:color="000000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K11-1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暴风雨来临前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狂风把小树吹弯了腰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狂风具有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能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被吹弯了腰的小树具有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宋体"/>
          <w:color w:val="000000"/>
          <w:kern w:val="0"/>
          <w:szCs w:val="21"/>
        </w:rPr>
        <w:t>能。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74725" cy="746125"/>
            <wp:effectExtent l="0" t="0" r="0" b="0"/>
            <wp:docPr id="605" name="18ZX526.EPS" descr="id:21474909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6486795" name="18ZX526.EPS" descr="id:214749092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240" cy="74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K11-1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内江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K11-2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货架上放着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D</w:t>
      </w:r>
      <w:r>
        <w:rPr>
          <w:rFonts w:ascii="Times New Roman" w:hAnsi="宋体"/>
          <w:color w:val="000000"/>
          <w:kern w:val="0"/>
          <w:szCs w:val="21"/>
        </w:rPr>
        <w:t>四个体积相同的实心球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其中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和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为铅球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宋体"/>
          <w:color w:val="000000"/>
          <w:kern w:val="0"/>
          <w:szCs w:val="21"/>
        </w:rPr>
        <w:t>和</w:t>
      </w:r>
      <w:r>
        <w:rPr>
          <w:rFonts w:ascii="Times New Roman" w:hAnsi="Times New Roman"/>
          <w:i/>
          <w:color w:val="000000"/>
          <w:kern w:val="0"/>
          <w:szCs w:val="21"/>
        </w:rPr>
        <w:t>D</w:t>
      </w:r>
      <w:r>
        <w:rPr>
          <w:rFonts w:ascii="Times New Roman" w:hAnsi="宋体"/>
          <w:color w:val="000000"/>
          <w:kern w:val="0"/>
          <w:szCs w:val="21"/>
        </w:rPr>
        <w:t>为铁球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那么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和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两球相比较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球的重力势能大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和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宋体"/>
          <w:color w:val="000000"/>
          <w:kern w:val="0"/>
          <w:szCs w:val="21"/>
        </w:rPr>
        <w:t>两球相比较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做功本领更大的是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球。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宋体"/>
          <w:color w:val="000000"/>
          <w:kern w:val="0"/>
          <w:szCs w:val="21"/>
          <w:vertAlign w:val="subscript"/>
        </w:rPr>
        <w:t>铅</w:t>
      </w:r>
      <w:r>
        <w:rPr>
          <w:rFonts w:ascii="Times New Roman" w:hAnsi="Times New Roman"/>
          <w:i/>
          <w:color w:val="000000"/>
          <w:kern w:val="0"/>
          <w:szCs w:val="21"/>
        </w:rPr>
        <w:t>&gt;ρ</w:t>
      </w:r>
      <w:r>
        <w:rPr>
          <w:rFonts w:ascii="Times New Roman" w:hAnsi="宋体"/>
          <w:color w:val="000000"/>
          <w:kern w:val="0"/>
          <w:szCs w:val="21"/>
          <w:vertAlign w:val="subscript"/>
        </w:rPr>
        <w:t>铁</w:t>
      </w:r>
      <w:r>
        <w:rPr>
          <w:rFonts w:ascii="Times New Roman" w:hAnsi="Times New Roman"/>
          <w:color w:val="000000"/>
          <w:kern w:val="0"/>
          <w:szCs w:val="21"/>
        </w:rPr>
        <w:t>)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762000" cy="908050"/>
            <wp:effectExtent l="0" t="0" r="0" b="0"/>
            <wp:docPr id="606" name="JX-83.EPS" descr="id:21474909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61190" name="JX-83.EPS" descr="id:214749093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120" cy="90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K11-2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3.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K11-3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冬天下雪后林红同学在水平地面上滚雪球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当她用力推着雪球匀速向前时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雪球越滚越大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雪球的动能将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雪球的重力势能将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均选填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不变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宋体"/>
          <w:color w:val="000000"/>
          <w:kern w:val="0"/>
          <w:szCs w:val="21"/>
        </w:rPr>
        <w:t>增大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减小</w:t>
      </w:r>
      <w:r>
        <w:rPr>
          <w:rFonts w:ascii="Times New Roman" w:hAnsi="Times New Roman"/>
          <w:color w:val="000000"/>
          <w:kern w:val="0"/>
          <w:szCs w:val="21"/>
        </w:rPr>
        <w:t>”)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697865" cy="789305"/>
            <wp:effectExtent l="0" t="0" r="0" b="0"/>
            <wp:docPr id="607" name="20JX253.EPS" descr="id:21474909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1575003" name="20JX253.EPS" descr="id:214749093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8040" cy="78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K11-3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4.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云南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第</w:t>
      </w:r>
      <w:r>
        <w:rPr>
          <w:rFonts w:ascii="Times New Roman" w:hAnsi="Times New Roman"/>
          <w:color w:val="000000"/>
          <w:kern w:val="0"/>
          <w:szCs w:val="21"/>
        </w:rPr>
        <w:t>24</w:t>
      </w:r>
      <w:r>
        <w:rPr>
          <w:rFonts w:ascii="Times New Roman" w:hAnsi="宋体"/>
          <w:color w:val="000000"/>
          <w:kern w:val="0"/>
          <w:szCs w:val="21"/>
        </w:rPr>
        <w:t>届冬奥会将于</w:t>
      </w:r>
      <w:r>
        <w:rPr>
          <w:rFonts w:ascii="Times New Roman" w:hAnsi="Times New Roman"/>
          <w:color w:val="000000"/>
          <w:kern w:val="0"/>
          <w:szCs w:val="21"/>
        </w:rPr>
        <w:t>2022</w:t>
      </w:r>
      <w:r>
        <w:rPr>
          <w:rFonts w:ascii="Times New Roman" w:hAnsi="宋体"/>
          <w:color w:val="000000"/>
          <w:kern w:val="0"/>
          <w:szCs w:val="21"/>
        </w:rPr>
        <w:t>年在北京</w:t>
      </w:r>
      <w:r>
        <w:rPr>
          <w:rFonts w:ascii="Times New Roman" w:hAnsi="Times New Roman"/>
          <w:i/>
          <w:color w:val="000000"/>
          <w:kern w:val="0"/>
          <w:szCs w:val="21"/>
        </w:rPr>
        <w:t>-</w:t>
      </w:r>
      <w:r>
        <w:rPr>
          <w:rFonts w:ascii="Times New Roman" w:hAnsi="宋体"/>
          <w:color w:val="000000"/>
          <w:kern w:val="0"/>
          <w:szCs w:val="21"/>
        </w:rPr>
        <w:t>张家口举办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高山滑雪是冬奥会的重要竞赛项目之一。如图</w:t>
      </w:r>
      <w:r>
        <w:rPr>
          <w:rFonts w:ascii="Times New Roman" w:hAnsi="Times New Roman"/>
          <w:color w:val="000000"/>
          <w:kern w:val="0"/>
          <w:szCs w:val="21"/>
        </w:rPr>
        <w:t>K11-4</w:t>
      </w:r>
      <w:r>
        <w:rPr>
          <w:rFonts w:ascii="Times New Roman" w:hAnsi="宋体"/>
          <w:color w:val="000000"/>
          <w:kern w:val="0"/>
          <w:szCs w:val="21"/>
        </w:rPr>
        <w:t>所示是滑雪运动员从山顶加速下滑训练的情境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在下滑过程中运动员的动能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重力势能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均选填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减小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宋体"/>
          <w:color w:val="000000"/>
          <w:kern w:val="0"/>
          <w:szCs w:val="21"/>
        </w:rPr>
        <w:t>增大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不变</w:t>
      </w:r>
      <w:r>
        <w:rPr>
          <w:rFonts w:ascii="Times New Roman" w:hAnsi="Times New Roman"/>
          <w:color w:val="000000"/>
          <w:kern w:val="0"/>
          <w:szCs w:val="21"/>
        </w:rPr>
        <w:t>”)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078865" cy="752475"/>
            <wp:effectExtent l="0" t="0" r="0" b="0"/>
            <wp:docPr id="608" name="20wlzt2128.jpg" descr="id:21474909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4173243" name="20wlzt2128.jpg" descr="id:214749094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8920" cy="75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K11-4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5.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武威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迄今为止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我国已发射</w:t>
      </w:r>
      <w:r>
        <w:rPr>
          <w:rFonts w:ascii="Times New Roman" w:hAnsi="Times New Roman"/>
          <w:color w:val="000000"/>
          <w:kern w:val="0"/>
          <w:szCs w:val="21"/>
        </w:rPr>
        <w:t>40</w:t>
      </w:r>
      <w:r>
        <w:rPr>
          <w:rFonts w:ascii="Times New Roman" w:hAnsi="宋体"/>
          <w:color w:val="000000"/>
          <w:kern w:val="0"/>
          <w:szCs w:val="21"/>
        </w:rPr>
        <w:t>余颗北斗导航卫星。若某卫星沿椭圆形轨道绕地球运行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K11-5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则卫星从远地点向近地点运行的过程中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能转化为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能。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835025" cy="835025"/>
            <wp:effectExtent l="0" t="0" r="0" b="0"/>
            <wp:docPr id="609" name="20WLZT523.EPS" descr="id:21474909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886755" name="20WLZT523.EPS" descr="id:214749095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5200" cy="83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K11-5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6.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广东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K11-6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用细线系住小球悬挂在</w:t>
      </w:r>
      <w:r>
        <w:rPr>
          <w:rFonts w:ascii="Times New Roman" w:hAnsi="Times New Roman"/>
          <w:i/>
          <w:color w:val="000000"/>
          <w:kern w:val="0"/>
          <w:szCs w:val="21"/>
        </w:rPr>
        <w:t>O</w:t>
      </w:r>
      <w:r>
        <w:rPr>
          <w:rFonts w:ascii="Times New Roman" w:hAnsi="宋体"/>
          <w:color w:val="000000"/>
          <w:kern w:val="0"/>
          <w:szCs w:val="21"/>
        </w:rPr>
        <w:t>点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将小球拉至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点释放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从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点经过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点运动到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宋体"/>
          <w:color w:val="000000"/>
          <w:kern w:val="0"/>
          <w:szCs w:val="21"/>
        </w:rPr>
        <w:t>点的过程中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小球的重力势能先变小后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动能先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后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均选填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变大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宋体"/>
          <w:color w:val="000000"/>
          <w:kern w:val="0"/>
          <w:szCs w:val="21"/>
        </w:rPr>
        <w:t>变小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不变</w:t>
      </w:r>
      <w:r>
        <w:rPr>
          <w:rFonts w:ascii="Times New Roman" w:hAnsi="Times New Roman"/>
          <w:color w:val="000000"/>
          <w:kern w:val="0"/>
          <w:szCs w:val="21"/>
        </w:rPr>
        <w:t>”)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082040" cy="1051560"/>
            <wp:effectExtent l="0" t="0" r="0" b="0"/>
            <wp:docPr id="610" name="20WLZT1705.EPS" descr="id:21474909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6546016" name="20WLZT1705.EPS" descr="id:214749096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2160" cy="10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K11-6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7.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淮安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K11-7</w:t>
      </w:r>
      <w:r>
        <w:rPr>
          <w:rFonts w:ascii="Times New Roman" w:hAnsi="宋体"/>
          <w:color w:val="000000"/>
          <w:kern w:val="0"/>
          <w:szCs w:val="21"/>
        </w:rPr>
        <w:t>是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探究物体动能大小与哪些因素有关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的实验示意图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为小球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为木块</w:t>
      </w:r>
      <w:r>
        <w:rPr>
          <w:rFonts w:ascii="Times New Roman" w:hAnsi="Times New Roman"/>
          <w:color w:val="000000"/>
          <w:kern w:val="0"/>
          <w:szCs w:val="21"/>
        </w:rPr>
        <w:t>)，</w:t>
      </w:r>
      <w:r>
        <w:rPr>
          <w:rFonts w:ascii="Times New Roman" w:hAnsi="宋体"/>
          <w:color w:val="000000"/>
          <w:kern w:val="0"/>
          <w:szCs w:val="21"/>
        </w:rPr>
        <w:t>在探究小球动能大小与速度的关系时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应保持小球的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不变。本实验是通过木块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　　</w:t>
      </w:r>
      <w:r>
        <w:rPr>
          <w:rFonts w:ascii="Times New Roman" w:hAnsi="宋体"/>
          <w:color w:val="000000"/>
          <w:kern w:val="0"/>
          <w:szCs w:val="21"/>
        </w:rPr>
        <w:t>来反映小球动能的大小。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240155" cy="429260"/>
            <wp:effectExtent l="0" t="0" r="0" b="0"/>
            <wp:docPr id="611" name="20WNW286.EPS" descr="id:21474909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9315134" name="20WNW286.EPS" descr="id:214749096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0560" cy="42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K11-7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8.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K11-8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将一乒乓球压入盛有水的烧杯底部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松手后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乒乓球先上升最终漂浮。在球露出水面前的过程中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动能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变大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宋体"/>
          <w:color w:val="000000"/>
          <w:kern w:val="0"/>
          <w:szCs w:val="21"/>
        </w:rPr>
        <w:t>不变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变小</w:t>
      </w:r>
      <w:r>
        <w:rPr>
          <w:rFonts w:ascii="Times New Roman" w:hAnsi="Times New Roman"/>
          <w:color w:val="000000"/>
          <w:kern w:val="0"/>
          <w:szCs w:val="21"/>
        </w:rPr>
        <w:t>”)，</w:t>
      </w:r>
      <w:r>
        <w:rPr>
          <w:rFonts w:ascii="Times New Roman" w:hAnsi="宋体"/>
          <w:color w:val="000000"/>
          <w:kern w:val="0"/>
          <w:szCs w:val="21"/>
        </w:rPr>
        <w:t>重力势能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变大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宋体"/>
          <w:color w:val="000000"/>
          <w:kern w:val="0"/>
          <w:szCs w:val="21"/>
        </w:rPr>
        <w:t>不变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变小</w:t>
      </w:r>
      <w:r>
        <w:rPr>
          <w:rFonts w:ascii="Times New Roman" w:hAnsi="Times New Roman"/>
          <w:color w:val="000000"/>
          <w:kern w:val="0"/>
          <w:szCs w:val="21"/>
        </w:rPr>
        <w:t>”)，</w:t>
      </w:r>
      <w:r>
        <w:rPr>
          <w:rFonts w:ascii="Times New Roman" w:hAnsi="宋体"/>
          <w:color w:val="000000"/>
          <w:kern w:val="0"/>
          <w:szCs w:val="21"/>
        </w:rPr>
        <w:t>烧杯中水的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转化为乒乓球的机械能。</w:t>
      </w:r>
      <w:r>
        <w:rPr>
          <w:rFonts w:ascii="Times New Roman" w:hAnsi="Times New Roman"/>
          <w:color w:val="000000"/>
          <w:kern w:val="0"/>
          <w:szCs w:val="21"/>
        </w:rPr>
        <w:t xml:space="preserve"> 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682625" cy="670560"/>
            <wp:effectExtent l="19050" t="0" r="2880" b="0"/>
            <wp:docPr id="612" name="JX-86.EPS" descr="id:21474909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3744489" name="JX-86.EPS" descr="id:214749097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2920" cy="67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K11-8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二、选择题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9. </w:t>
      </w:r>
      <w:r>
        <w:rPr>
          <w:rFonts w:ascii="Times New Roman" w:hAnsi="宋体"/>
          <w:color w:val="000000"/>
          <w:kern w:val="0"/>
          <w:szCs w:val="21"/>
        </w:rPr>
        <w:t>下列物体具有动能的是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静止不动的课桌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挂在树上的椰子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拉长了的橡皮筋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正在行驶的汽车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10. </w:t>
      </w:r>
      <w:r>
        <w:rPr>
          <w:rFonts w:ascii="Times New Roman" w:hAnsi="宋体"/>
          <w:color w:val="000000"/>
          <w:kern w:val="0"/>
          <w:szCs w:val="21"/>
        </w:rPr>
        <w:t>扬州城区的高层建筑越来越多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但高空抛物却存在巨大的安全隐患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因为处在高处的物体具有较大的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弹性势能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重力势能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体积</w:t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阻力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11.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台州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立定跳远时的动作分解如图</w:t>
      </w:r>
      <w:r>
        <w:rPr>
          <w:rFonts w:ascii="Times New Roman" w:hAnsi="Times New Roman"/>
          <w:color w:val="000000"/>
          <w:kern w:val="0"/>
          <w:szCs w:val="21"/>
        </w:rPr>
        <w:t>K11-9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在此过程中运动员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541780" cy="603250"/>
            <wp:effectExtent l="0" t="0" r="0" b="0"/>
            <wp:docPr id="613" name="20WLZT2084.EPS" descr="id:21474909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8996065" name="20WLZT2084.EPS" descr="id:214749098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2240" cy="60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K11-9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上升时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动能减小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势能减小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上升时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动能增大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势能增大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下落时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势能增大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动能减小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下落时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势能减小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动能增大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12.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潍坊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无人机已被应用于诸多领域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K11-10</w:t>
      </w:r>
      <w:r>
        <w:rPr>
          <w:rFonts w:ascii="Times New Roman" w:hAnsi="宋体"/>
          <w:color w:val="000000"/>
          <w:kern w:val="0"/>
          <w:szCs w:val="21"/>
        </w:rPr>
        <w:t>所示是一款四翼无人机。在无人机匀速上升的过程中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对其分析正确的是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236980" cy="697865"/>
            <wp:effectExtent l="0" t="0" r="0" b="0"/>
            <wp:docPr id="614" name="20WLZT1235.EPS" descr="id:21474909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638580" name="20WLZT1235.EPS" descr="id:214749098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7320" cy="69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K11-10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质量增加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动能增加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重力势能增加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机械能不变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13.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深圳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K11-11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弧形轨道</w:t>
      </w:r>
      <w:r>
        <w:rPr>
          <w:rFonts w:ascii="Times New Roman" w:hAnsi="Times New Roman"/>
          <w:i/>
          <w:color w:val="000000"/>
          <w:kern w:val="0"/>
          <w:szCs w:val="21"/>
        </w:rPr>
        <w:t>ab</w:t>
      </w:r>
      <w:r>
        <w:rPr>
          <w:rFonts w:ascii="Times New Roman" w:hAnsi="宋体"/>
          <w:color w:val="000000"/>
          <w:kern w:val="0"/>
          <w:szCs w:val="21"/>
        </w:rPr>
        <w:t>段光滑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bc</w:t>
      </w:r>
      <w:r>
        <w:rPr>
          <w:rFonts w:ascii="Times New Roman" w:hAnsi="宋体"/>
          <w:color w:val="000000"/>
          <w:kern w:val="0"/>
          <w:szCs w:val="21"/>
        </w:rPr>
        <w:t>段粗糙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小球从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点经最低点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运动至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宋体"/>
          <w:color w:val="000000"/>
          <w:kern w:val="0"/>
          <w:szCs w:val="21"/>
        </w:rPr>
        <w:t>点时。下列分析正确的是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054100" cy="758825"/>
            <wp:effectExtent l="0" t="0" r="0" b="0"/>
            <wp:docPr id="615" name="20JX259.EPS" descr="id:21474909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6612877" name="20JX259.EPS" descr="id:214749099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4440" cy="75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K11-11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从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到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的过程中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小球的动能转化为重力势能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经过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点时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小球的动能最大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从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到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宋体"/>
          <w:color w:val="000000"/>
          <w:kern w:val="0"/>
          <w:szCs w:val="21"/>
        </w:rPr>
        <w:t>的过程中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小球的动能增大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从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到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宋体"/>
          <w:color w:val="000000"/>
          <w:kern w:val="0"/>
          <w:szCs w:val="21"/>
        </w:rPr>
        <w:t>的过程中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小球的机械能守恒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14.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襄阳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在排球比赛中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小明把排球竖直向上抛出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排球在运动中动能</w:t>
      </w:r>
      <w:r>
        <w:rPr>
          <w:rFonts w:ascii="Times New Roman" w:hAnsi="Times New Roman"/>
          <w:i/>
          <w:color w:val="000000"/>
          <w:kern w:val="0"/>
          <w:szCs w:val="21"/>
        </w:rPr>
        <w:t>E</w:t>
      </w:r>
      <w:r>
        <w:rPr>
          <w:rFonts w:ascii="Times New Roman" w:hAnsi="宋体"/>
          <w:color w:val="000000"/>
          <w:kern w:val="0"/>
          <w:szCs w:val="21"/>
        </w:rPr>
        <w:t>随时间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宋体"/>
          <w:color w:val="000000"/>
          <w:kern w:val="0"/>
          <w:szCs w:val="21"/>
        </w:rPr>
        <w:t>变化的图像与图</w:t>
      </w:r>
      <w:r>
        <w:rPr>
          <w:rFonts w:ascii="Times New Roman" w:hAnsi="Times New Roman"/>
          <w:color w:val="000000"/>
          <w:kern w:val="0"/>
          <w:szCs w:val="21"/>
        </w:rPr>
        <w:t>K11-12</w:t>
      </w:r>
      <w:r>
        <w:rPr>
          <w:rFonts w:ascii="Times New Roman" w:hAnsi="宋体"/>
          <w:color w:val="000000"/>
          <w:kern w:val="0"/>
          <w:szCs w:val="21"/>
        </w:rPr>
        <w:t>所示四幅图最接近的是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657475" cy="517525"/>
            <wp:effectExtent l="0" t="0" r="0" b="0"/>
            <wp:docPr id="616" name="19WL306.EPS" descr="id:21474910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1995995" name="19WL306.EPS" descr="id:214749100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880" cy="51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　　</w:t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 xml:space="preserve">   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 xml:space="preserve"> B</w:t>
      </w:r>
      <w:r>
        <w:rPr>
          <w:rFonts w:ascii="Times New Roman" w:hAnsi="宋体"/>
          <w:color w:val="000000"/>
          <w:kern w:val="0"/>
          <w:szCs w:val="21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 xml:space="preserve"> C</w:t>
      </w:r>
      <w:r>
        <w:rPr>
          <w:rFonts w:ascii="Times New Roman" w:hAnsi="宋体"/>
          <w:color w:val="000000"/>
          <w:kern w:val="0"/>
          <w:szCs w:val="21"/>
        </w:rPr>
        <w:t>　　　　　</w:t>
      </w:r>
      <w:r>
        <w:rPr>
          <w:rFonts w:ascii="Times New Roman" w:hAnsi="Times New Roman"/>
          <w:color w:val="000000"/>
          <w:kern w:val="0"/>
          <w:szCs w:val="21"/>
        </w:rPr>
        <w:t>D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K11-12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15.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聊城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K11-13</w:t>
      </w:r>
      <w:r>
        <w:rPr>
          <w:rFonts w:ascii="Times New Roman" w:hAnsi="宋体"/>
          <w:color w:val="000000"/>
          <w:kern w:val="0"/>
          <w:szCs w:val="21"/>
        </w:rPr>
        <w:t>所示是探究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物体的动能跟哪些因素有关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的实验。实验中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让同一钢球从斜面的不同高度由静止释放后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撞击同一木块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下列说法正确的是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414145" cy="612140"/>
            <wp:effectExtent l="0" t="0" r="0" b="0"/>
            <wp:docPr id="617" name="20WLZT1117.EPS" descr="id:21474910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4974377" name="20WLZT1117.EPS" descr="id:214749100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4440" cy="61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K11-13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该实验探究的是物体动能的大小与高度的关系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该实验探究的是物体动能的大小与质量的关系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该实验中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物体的动能是指木块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的动能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该实验结论可以解释为什么对机动车限速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三、简答题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16. </w:t>
      </w:r>
      <w:r>
        <w:rPr>
          <w:rFonts w:ascii="Times New Roman" w:hAnsi="Times New Roman"/>
          <w:color w:val="4C4C4C"/>
          <w:kern w:val="0"/>
          <w:szCs w:val="21"/>
        </w:rPr>
        <w:t>[2017·</w:t>
      </w:r>
      <w:r>
        <w:rPr>
          <w:rFonts w:ascii="Times New Roman" w:hAnsi="宋体"/>
          <w:color w:val="4C4C4C"/>
          <w:kern w:val="0"/>
          <w:szCs w:val="21"/>
        </w:rPr>
        <w:t>江西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K11-14</w:t>
      </w:r>
      <w:r>
        <w:rPr>
          <w:rFonts w:ascii="Times New Roman" w:hAnsi="宋体"/>
          <w:color w:val="000000"/>
          <w:kern w:val="0"/>
          <w:szCs w:val="21"/>
        </w:rPr>
        <w:t>所示是运动员在乒乓球比赛中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高抛发球时的情景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若不计空气阻力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请你回答下列问题</w:t>
      </w:r>
      <w:r>
        <w:rPr>
          <w:rFonts w:ascii="Times New Roman" w:hAnsi="Times New Roman"/>
          <w:color w:val="000000"/>
          <w:kern w:val="0"/>
          <w:szCs w:val="21"/>
        </w:rPr>
        <w:t>：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/>
          <w:color w:val="000000"/>
          <w:kern w:val="0"/>
          <w:szCs w:val="21"/>
        </w:rPr>
        <w:t>在乒乓球上升的过程中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乒乓球的能量是如何转化的</w:t>
      </w:r>
      <w:r>
        <w:rPr>
          <w:rFonts w:ascii="Times New Roman" w:hAnsi="Times New Roman"/>
          <w:color w:val="000000"/>
          <w:kern w:val="0"/>
          <w:szCs w:val="21"/>
        </w:rPr>
        <w:t>？</w:t>
      </w:r>
      <w:r>
        <w:rPr>
          <w:rFonts w:ascii="Times New Roman" w:hAnsi="宋体"/>
          <w:color w:val="000000"/>
          <w:kern w:val="0"/>
          <w:szCs w:val="21"/>
        </w:rPr>
        <w:t>其机械能如何变化</w:t>
      </w:r>
      <w:r>
        <w:rPr>
          <w:rFonts w:ascii="Times New Roman" w:hAnsi="Times New Roman"/>
          <w:color w:val="000000"/>
          <w:kern w:val="0"/>
          <w:szCs w:val="21"/>
        </w:rPr>
        <w:t>？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/>
          <w:color w:val="000000"/>
          <w:kern w:val="0"/>
          <w:szCs w:val="21"/>
        </w:rPr>
        <w:t>乒乓球运动到最高点时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是否处于平衡状态</w:t>
      </w:r>
      <w:r>
        <w:rPr>
          <w:rFonts w:ascii="Times New Roman" w:hAnsi="Times New Roman"/>
          <w:color w:val="000000"/>
          <w:kern w:val="0"/>
          <w:szCs w:val="21"/>
        </w:rPr>
        <w:t>？</w:t>
      </w:r>
      <w:r>
        <w:rPr>
          <w:rFonts w:ascii="Times New Roman" w:hAnsi="宋体"/>
          <w:color w:val="000000"/>
          <w:kern w:val="0"/>
          <w:szCs w:val="21"/>
        </w:rPr>
        <w:t>请说明理由。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136650" cy="716280"/>
            <wp:effectExtent l="0" t="0" r="0" b="0"/>
            <wp:docPr id="618" name="18ZX538.EPS" descr="id:21474910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7453494" name="18ZX538.EPS" descr="id:214749101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88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K11-14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四、实验与探究题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17.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绥化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K11-15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某实验小组在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探究物体的动能跟哪些因素有关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的实验中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让小球从同一斜面某处由静止释放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撞击同一水平面上的同一木块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木块移动一段距离后停止。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636520" cy="1453515"/>
            <wp:effectExtent l="0" t="0" r="0" b="0"/>
            <wp:docPr id="619" name="20WNW103.EPS" descr="id:21474910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4299283" name="20WNW103.EPS" descr="id:214749102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6640" cy="1454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K11-15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/>
          <w:color w:val="000000"/>
          <w:kern w:val="0"/>
          <w:szCs w:val="21"/>
        </w:rPr>
        <w:t>小球滚下斜面的过程中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它的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能转化为动能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其动能大小是通过木块移动的距离大小来反映的。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/>
          <w:color w:val="000000"/>
          <w:kern w:val="0"/>
          <w:szCs w:val="21"/>
        </w:rPr>
        <w:t>分析比较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两次实验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可探究出的结论是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color w:val="000000"/>
          <w:kern w:val="0"/>
          <w:szCs w:val="21"/>
        </w:rPr>
        <w:t>质量相同的物体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速度越大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动能越大。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宋体"/>
          <w:color w:val="000000"/>
          <w:kern w:val="0"/>
          <w:szCs w:val="21"/>
        </w:rPr>
        <w:t>甲实验中若木块的重力为</w:t>
      </w:r>
      <w:r>
        <w:rPr>
          <w:rFonts w:ascii="Times New Roman" w:hAnsi="Times New Roman"/>
          <w:color w:val="000000"/>
          <w:kern w:val="0"/>
          <w:szCs w:val="21"/>
        </w:rPr>
        <w:t>1 N，</w:t>
      </w:r>
      <w:r>
        <w:rPr>
          <w:rFonts w:ascii="Times New Roman" w:hAnsi="宋体"/>
          <w:color w:val="000000"/>
          <w:kern w:val="0"/>
          <w:szCs w:val="21"/>
        </w:rPr>
        <w:t>水平移动的距离是</w:t>
      </w:r>
      <w:r>
        <w:rPr>
          <w:rFonts w:ascii="Times New Roman" w:hAnsi="Times New Roman"/>
          <w:color w:val="000000"/>
          <w:kern w:val="0"/>
          <w:szCs w:val="21"/>
        </w:rPr>
        <w:t>30 cm，</w:t>
      </w:r>
      <w:r>
        <w:rPr>
          <w:rFonts w:ascii="Times New Roman" w:hAnsi="宋体"/>
          <w:color w:val="000000"/>
          <w:kern w:val="0"/>
          <w:szCs w:val="21"/>
        </w:rPr>
        <w:t>则重力对木块做功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J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(4)</w:t>
      </w:r>
      <w:r>
        <w:rPr>
          <w:rFonts w:ascii="Times New Roman" w:hAnsi="宋体"/>
          <w:color w:val="000000"/>
          <w:kern w:val="0"/>
          <w:szCs w:val="21"/>
        </w:rPr>
        <w:t>如果水平面光滑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能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不能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完成本实验。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center"/>
        <w:rPr>
          <w:rFonts w:ascii="Times New Roman" w:eastAsia="微软雅黑" w:hAnsi="Times New Roman"/>
          <w:color w:val="C00000"/>
          <w:sz w:val="32"/>
          <w:szCs w:val="32"/>
          <w:u w:val="single" w:color="000000"/>
        </w:rPr>
      </w:pPr>
      <w:r>
        <w:rPr>
          <w:rFonts w:ascii="Times New Roman" w:eastAsia="微软雅黑" w:hAnsi="微软雅黑"/>
          <w:b/>
          <w:color w:val="C00000"/>
          <w:sz w:val="32"/>
          <w:szCs w:val="32"/>
        </w:rPr>
        <w:t>【参考答案】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动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弹性势能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. A　B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增大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增大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4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增大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减小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[解析]滑雪运动员从山顶加速下滑的过程中，运动员的质量不变，速度增大，动能增大；高度减小，重力势能减小。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5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重力势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动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6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变大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变大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变小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7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质量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被推动的距离大小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8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变大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变大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重力势能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[解析] 乒乓球先上升最终漂浮，球露出水面前，所受的浮力大于重力，乒乓球将加速上升，其速度变大，故动能变大。乒乓球上升，其高度变大，故重力势能变大。乒乓球上升，烧杯中水的重心会下降，水的重力势能变小，水的重力势能转化为乒乓球的机械能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9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D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B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D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B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[解析]从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到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的过程中，小球质量不变，高度降低，速度变大，故重力势能减少，动能增大，属于重力势能转化为动能，故A错误。小球从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运动到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，动能增大；从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运动到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Times New Roman"/>
          <w:color w:val="000000"/>
          <w:kern w:val="0"/>
          <w:szCs w:val="21"/>
        </w:rPr>
        <w:t>，动能减小，则在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点处小球的动能最大，故B正确。小球从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到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Times New Roman"/>
          <w:color w:val="000000"/>
          <w:kern w:val="0"/>
          <w:szCs w:val="21"/>
        </w:rPr>
        <w:t>的过程中，高度增加，同时克服摩擦力做功，速度减小，则小球的动能减小，故C错误。</w:t>
      </w:r>
      <w:r>
        <w:rPr>
          <w:rFonts w:ascii="Times New Roman" w:hAnsi="Times New Roman"/>
          <w:i/>
          <w:color w:val="000000"/>
          <w:kern w:val="0"/>
          <w:szCs w:val="21"/>
        </w:rPr>
        <w:t>bc</w:t>
      </w:r>
      <w:r>
        <w:rPr>
          <w:rFonts w:ascii="Times New Roman" w:hAnsi="Times New Roman"/>
          <w:color w:val="000000"/>
          <w:kern w:val="0"/>
          <w:szCs w:val="21"/>
        </w:rPr>
        <w:t>段弧形轨道粗糙，因此小球在</w:t>
      </w:r>
      <w:r>
        <w:rPr>
          <w:rFonts w:ascii="Times New Roman" w:hAnsi="Times New Roman"/>
          <w:i/>
          <w:color w:val="000000"/>
          <w:kern w:val="0"/>
          <w:szCs w:val="21"/>
        </w:rPr>
        <w:t>bc</w:t>
      </w:r>
      <w:r>
        <w:rPr>
          <w:rFonts w:ascii="Times New Roman" w:hAnsi="Times New Roman"/>
          <w:color w:val="000000"/>
          <w:kern w:val="0"/>
          <w:szCs w:val="21"/>
        </w:rPr>
        <w:t>段运动时会克服摩擦力做功，会有一部分机械能转化为内能，则机械能会减小，故D错误。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14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[解析] 排球竖直向上抛出，上升阶段，动能转化为重力势能，动能减小，重力势能增大，在最高处动能为零；排球下降阶段，重力势能转化为动能，动能增大，重力势能减小，故选A。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15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D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16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(1)在乒乓球上升的过程中，乒乓球的动能转化为重力势能；因不计空气阻力，则机械能不变。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(2)乒乓球运动到最高点时，处于非平衡状态。因为乒乓球此时只受到重力作用，受力不平衡，所以处于非平衡状态。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17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(1)重力势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(2)甲、乙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(3)0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(4)不能</w:t>
      </w:r>
    </w:p>
    <w:sectPr>
      <w:headerReference w:type="even" r:id="rId22"/>
      <w:headerReference w:type="first" r:id="rId23"/>
      <w:pgSz w:w="11906" w:h="16838"/>
      <w:pgMar w:top="1191" w:right="992" w:bottom="1191" w:left="992" w:header="454" w:footer="737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4" o:spid="_x0000_s2050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7216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3" o:spid="_x0000_s2049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8240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3F"/>
    <w:rsid w:val="00013EB0"/>
    <w:rsid w:val="00014FF3"/>
    <w:rsid w:val="00015E31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33C98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44F7"/>
    <w:rsid w:val="003B6D50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35170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D3F1A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38A6"/>
    <w:rsid w:val="005C51DD"/>
    <w:rsid w:val="005C5E49"/>
    <w:rsid w:val="005D0E2B"/>
    <w:rsid w:val="005D2F9A"/>
    <w:rsid w:val="005D4694"/>
    <w:rsid w:val="005D4738"/>
    <w:rsid w:val="005D496B"/>
    <w:rsid w:val="005E4E9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6A9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120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1CC"/>
    <w:rsid w:val="008566A5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2E0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D9C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62E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08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264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1323"/>
    <w:rsid w:val="00C020B2"/>
    <w:rsid w:val="00C023A2"/>
    <w:rsid w:val="00C03365"/>
    <w:rsid w:val="00C1690B"/>
    <w:rsid w:val="00C16AE5"/>
    <w:rsid w:val="00C23BD7"/>
    <w:rsid w:val="00C241D6"/>
    <w:rsid w:val="00C25787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3734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84F03"/>
    <w:rsid w:val="00D95C12"/>
    <w:rsid w:val="00D95DE5"/>
    <w:rsid w:val="00DA01AB"/>
    <w:rsid w:val="00DB104D"/>
    <w:rsid w:val="00DB1F20"/>
    <w:rsid w:val="00DB3CD0"/>
    <w:rsid w:val="00DB5A41"/>
    <w:rsid w:val="00DC1033"/>
    <w:rsid w:val="00DC4EA3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16BA8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2D7E"/>
    <w:rsid w:val="00FB4B0C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36295F9D"/>
    <w:rsid w:val="3A446EC6"/>
    <w:rsid w:val="3A801202"/>
    <w:rsid w:val="47CA2E2E"/>
    <w:rsid w:val="69B8671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 w:semiHidden="0" w:qFormat="1"/>
    <w:lsdException w:name="annotation text" w:semiHidden="0" w:qFormat="1"/>
    <w:lsdException w:name="header" w:semiHidden="0" w:uiPriority="0" w:unhideWhenUsed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 w:semiHidden="0" w:qFormat="1"/>
    <w:lsdException w:name="annotation reference" w:semiHidden="0" w:qFormat="1"/>
    <w:lsdException w:name="line number"/>
    <w:lsdException w:name="page number" w:semiHidden="0" w:uiPriority="0" w:unhideWhenUsed="0" w:qFormat="1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qFormat="1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har0"/>
    <w:uiPriority w:val="99"/>
    <w:unhideWhenUsed/>
    <w:qFormat/>
    <w:pPr>
      <w:jc w:val="left"/>
    </w:pPr>
  </w:style>
  <w:style w:type="paragraph" w:styleId="PlainText">
    <w:name w:val="Plain Text"/>
    <w:basedOn w:val="Normal"/>
    <w:link w:val="Char2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"/>
    <w:uiPriority w:val="99"/>
    <w:unhideWhenUsed/>
    <w:qFormat/>
    <w:rPr>
      <w:kern w:val="0"/>
      <w:sz w:val="18"/>
      <w:szCs w:val="18"/>
    </w:rPr>
  </w:style>
  <w:style w:type="paragraph" w:styleId="FootnoteText">
    <w:name w:val="footnote text"/>
    <w:basedOn w:val="Normal"/>
    <w:link w:val="Char1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link w:val="Char3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Title">
    <w:name w:val="Title"/>
    <w:basedOn w:val="Normal"/>
    <w:next w:val="Normal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har4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9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Char">
    <w:name w:val="批注框文本 Char"/>
    <w:link w:val="BalloonText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0">
    <w:name w:val="批注文字 Char"/>
    <w:basedOn w:val="DefaultParagraphFont"/>
    <w:link w:val="CommentText"/>
    <w:uiPriority w:val="99"/>
    <w:semiHidden/>
    <w:qFormat/>
    <w:rPr>
      <w:kern w:val="2"/>
      <w:sz w:val="21"/>
      <w:szCs w:val="22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DefaultParagraphFont"/>
    <w:link w:val="FootnoteText"/>
    <w:uiPriority w:val="99"/>
    <w:semiHidden/>
    <w:qFormat/>
    <w:rPr>
      <w:kern w:val="2"/>
      <w:sz w:val="18"/>
      <w:szCs w:val="18"/>
    </w:rPr>
  </w:style>
  <w:style w:type="character" w:customStyle="1" w:styleId="Char2">
    <w:name w:val="纯文本 Char"/>
    <w:basedOn w:val="DefaultParagraphFont"/>
    <w:link w:val="PlainText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NormalWeb"/>
    <w:qFormat/>
    <w:locked/>
    <w:rPr>
      <w:rFonts w:ascii="宋体" w:hAnsi="宋体"/>
      <w:sz w:val="24"/>
    </w:rPr>
  </w:style>
  <w:style w:type="character" w:customStyle="1" w:styleId="Char4">
    <w:name w:val="批注主题 Char"/>
    <w:basedOn w:val="Char0"/>
    <w:link w:val="CommentSubject"/>
    <w:uiPriority w:val="99"/>
    <w:semiHidden/>
    <w:qFormat/>
    <w:rPr>
      <w:b/>
      <w:bCs/>
      <w:kern w:val="2"/>
      <w:sz w:val="21"/>
      <w:szCs w:val="22"/>
    </w:rPr>
  </w:style>
  <w:style w:type="character" w:customStyle="1" w:styleId="Char5">
    <w:name w:val="标题 Char"/>
    <w:link w:val="Title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DefaultParagraphFont"/>
    <w:link w:val="Heading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DefaultParagraphFont"/>
    <w:link w:val="DefaultParagraph"/>
    <w:qFormat/>
    <w:locked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">
    <w:name w:val="列出段落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  <w:lang w:val="en-US" w:eastAsia="zh-CN" w:bidi="ar-SA"/>
    </w:rPr>
  </w:style>
  <w:style w:type="paragraph" w:customStyle="1" w:styleId="Style1">
    <w:name w:val="_Style 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header" Target="header1.xml" /><Relationship Id="rId23" Type="http://schemas.openxmlformats.org/officeDocument/2006/relationships/header" Target="header2.xml" /><Relationship Id="rId24" Type="http://schemas.openxmlformats.org/officeDocument/2006/relationships/theme" Target="theme/theme1.xml" /><Relationship Id="rId25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8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9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2329</Words>
  <Characters>2623</Characters>
  <Application>Microsoft Office Word</Application>
  <DocSecurity>0</DocSecurity>
  <Lines>21</Lines>
  <Paragraphs>6</Paragraphs>
  <ScaleCrop>false</ScaleCrop>
  <Company/>
  <LinksUpToDate>false</LinksUpToDate>
  <CharactersWithSpaces>3126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2016-09-05T09:15:00Z</cp:lastPrinted>
  <dcterms:created xsi:type="dcterms:W3CDTF">2019-08-22T04:01:00Z</dcterms:created>
  <dcterms:modified xsi:type="dcterms:W3CDTF">2020-02-11T00:42:12Z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